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lineRule="auto" w:line="240" w:before="0" w:after="0"/>
        <w:ind w:left="0" w:right="0" w:hanging="0"/>
        <w:jc w:val="center"/>
        <w:rPr/>
      </w:pPr>
      <w:r>
        <w:rPr>
          <w:b/>
          <w:sz w:val="22"/>
          <w:szCs w:val="22"/>
        </w:rPr>
        <w:tab/>
      </w:r>
      <w:r>
        <w:rPr>
          <w:rFonts w:ascii="Times New Roman" w:hAnsi="Times New Roman"/>
          <w:b/>
          <w:sz w:val="24"/>
          <w:szCs w:val="24"/>
        </w:rPr>
        <w:t>ПРАВИЛА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Адвокатской палаты Пермского края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</w:t>
      </w:r>
    </w:p>
    <w:p>
      <w:pPr>
        <w:pStyle w:val="BodyText3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(Утверждено: решением Совета АППК </w:t>
      </w:r>
      <w:bookmarkStart w:id="0" w:name="__DdeLink__2789_788073052"/>
      <w:r>
        <w:rPr>
          <w:rFonts w:ascii="Times New Roman" w:hAnsi="Times New Roman"/>
          <w:b w:val="false"/>
          <w:bCs w:val="false"/>
          <w:sz w:val="24"/>
          <w:szCs w:val="24"/>
        </w:rPr>
        <w:t>04.09.2015</w:t>
      </w:r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пр.№12; изменения внесены решениями Совета АППК: 29.10.2015 пр.№14; 11.02.2016 пр.№2; 26.05.2016 пр.№6; 29.09.2016 пр.№11, 28.02.2017 пр.№2; 30.03.2017 пр.№3; 27.04.2017 пр.№4; 27.07.2017 пр.№7; 26.04.2018 пр.№4; 26.07.2018 пр.№7; 29.11.2018 пр.№11; 28.03.2019 пр.№5; 31.10.2019 пр.№12; 25.06.2020, пр №6; 24.12.2020 пр №12)</w:t>
      </w:r>
    </w:p>
    <w:p>
      <w:pPr>
        <w:pStyle w:val="BodyText3"/>
        <w:spacing w:lineRule="auto" w:line="240" w:before="0" w:after="0"/>
        <w:ind w:left="0" w:right="0" w:hanging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Настоящие Правила участия адвокатов в уголовном судопроизводстве по делам по назначению органов дознания, органов предварительного следствия и суда разработаны на основании требований п.5 ч.3 ст.31 № 63-ФЗ "Об адвокатской деятельности и адвокатуре в Российской Федерации" и в соответствии с Порядком назначения адвокатов в качестве защитников в уголовном судопроизводстве, утв.решением Совета ФПА РФ от 15.03.2019 г.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Правовой основой участия адвокатов в качестве защитников в уголовном судопроизводстве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по назначению органов дознания, органов предварительного следствия и суда являются: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Конституция Российской Федерации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Уголовно-процессуальный кодекс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Федеральный Закон "Об адвокатской деятельности и адвокатуре в Российской Федерации"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Кодекс профессиональной этики адвоката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Правила вступают в силу с 01.01.2021 года и действуют без изменений до 01.01.2022 года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Изменения в действующие Правила могут вноситься на следующий год, до формирования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 адвокатов, участвующих в оказании юридической помощи по делам по назначению органов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дознания, органов предварительного следствия и суда.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Изменение содержащихся в Правилах сведений, отражающих: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время (начало, длительность, окончание)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номеров средств телефонной связи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адресов электронной почты интернет-ресурсов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г) адресов электронной почты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осуществляется распоряжением президента АППК на основании представления вице-президента АППК.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Приложения, разъясняющие действия (порядок действий) адвоката по исполнению отдельных норм Правил, утверждаются (изменяются, дополняются) распоряжением президента АППК по представлению вице-президента АППК.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Термины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«Центр обработки данных» </w:t>
      </w:r>
      <w:r>
        <w:rPr>
          <w:rFonts w:ascii="Times New Roman" w:hAnsi="Times New Roman"/>
          <w:sz w:val="24"/>
          <w:szCs w:val="24"/>
        </w:rPr>
        <w:t>(«Центр») – подразделение АППК по электронной обработке документов и организации участия адвокатов в уголовном судопроизводстве по назначению органов дознания, органов предварительного следствия и суда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(телефоны для устных консультаций: </w:t>
      </w:r>
      <w:r>
        <w:rPr>
          <w:rFonts w:ascii="Times New Roman" w:hAnsi="Times New Roman"/>
          <w:b/>
          <w:color w:val="FF0000"/>
          <w:sz w:val="24"/>
          <w:szCs w:val="24"/>
        </w:rPr>
        <w:t>89519414020; 89519409564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служба технической поддержки: </w:t>
      </w:r>
      <w:r>
        <w:rPr>
          <w:rFonts w:ascii="Times New Roman" w:hAnsi="Times New Roman"/>
          <w:b/>
          <w:color w:val="FF0000"/>
          <w:sz w:val="24"/>
          <w:szCs w:val="24"/>
        </w:rPr>
        <w:t>8-992-221-15-12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2"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support</w:t>
        </w:r>
        <w:r>
          <w:rPr>
            <w:rStyle w:val="Style15"/>
            <w:rFonts w:ascii="Times New Roman" w:hAnsi="Times New Roman"/>
            <w:sz w:val="24"/>
            <w:szCs w:val="24"/>
          </w:rPr>
          <w:t>@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advokatrf</w:t>
        </w:r>
        <w:r>
          <w:rPr>
            <w:rStyle w:val="Style15"/>
            <w:rFonts w:ascii="Times New Roman" w:hAnsi="Times New Roman"/>
            <w:sz w:val="24"/>
            <w:szCs w:val="24"/>
          </w:rPr>
          <w:t>.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info</w:t>
        </w:r>
      </w:hyperlink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«Дежурный адвокат»</w:t>
      </w:r>
      <w:r>
        <w:rPr>
          <w:rFonts w:ascii="Times New Roman" w:hAnsi="Times New Roman"/>
          <w:sz w:val="24"/>
          <w:szCs w:val="24"/>
        </w:rPr>
        <w:t xml:space="preserve"> – включенный в график дежурства адвокат, обязанный в определенный день и время принимать и исполнять поручения Центра об оказании юридической помощи по назначению.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«График дежурства адвокатов»</w:t>
      </w:r>
      <w:r>
        <w:rPr>
          <w:rFonts w:ascii="Times New Roman" w:hAnsi="Times New Roman"/>
          <w:sz w:val="24"/>
          <w:szCs w:val="24"/>
        </w:rPr>
        <w:t xml:space="preserve"> («График») - определяемые Центром день и время обязательного принятия  конкретным адвокатом поручений на оказание юридической помощи по назначению.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«Поручение»,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«Назначение»</w:t>
      </w:r>
      <w:r>
        <w:rPr>
          <w:rFonts w:ascii="Times New Roman" w:hAnsi="Times New Roman"/>
          <w:sz w:val="24"/>
          <w:szCs w:val="24"/>
        </w:rPr>
        <w:t xml:space="preserve"> - поручение Центра на оказание юридической помощи по назначению, обязательное к принятию и исполнению дежурным адвокатом.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«Секретарь-администратор»</w:t>
      </w:r>
      <w:r>
        <w:rPr>
          <w:rFonts w:ascii="Times New Roman" w:hAnsi="Times New Roman"/>
          <w:sz w:val="24"/>
          <w:szCs w:val="24"/>
        </w:rPr>
        <w:t xml:space="preserve"> - сотрудник Центра, уполномоченный Советом АППК доводить до дежурных адвокатов обязательные к исполнению поручения по оказанию юридической помощи по назначению.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«Руководитель Центра»</w:t>
      </w:r>
      <w:r>
        <w:rPr>
          <w:rFonts w:ascii="Times New Roman" w:hAnsi="Times New Roman"/>
          <w:sz w:val="24"/>
          <w:szCs w:val="24"/>
        </w:rPr>
        <w:t xml:space="preserve"> - полномочный представитель Совета АППК, организующий работу Центра и осуществляющий непосредственное руководство работниками Центра.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1.7. «Орган»</w:t>
      </w:r>
      <w:r>
        <w:rPr>
          <w:rFonts w:ascii="Times New Roman" w:hAnsi="Times New Roman"/>
          <w:sz w:val="24"/>
          <w:szCs w:val="24"/>
        </w:rPr>
        <w:t xml:space="preserve"> - органы дознания, органы предварительного следствия, суды и иные органы, которым предоставлено право принимать решения о назначении защитника (представителя) в случаях, предусмотренных законом.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«Решение»</w:t>
      </w:r>
      <w:r>
        <w:rPr>
          <w:rFonts w:ascii="Times New Roman" w:hAnsi="Times New Roman"/>
          <w:sz w:val="24"/>
          <w:szCs w:val="24"/>
        </w:rPr>
        <w:t xml:space="preserve"> - обязательное к исполнению уведомление органа, который наделён полномочиями назначать защитника (представителя).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«Извещение»</w:t>
      </w:r>
      <w:r>
        <w:rPr>
          <w:rFonts w:ascii="Times New Roman" w:hAnsi="Times New Roman"/>
          <w:sz w:val="24"/>
          <w:szCs w:val="24"/>
        </w:rPr>
        <w:t xml:space="preserve"> - уведомление органа дознания, органа предварительного следствия, суда о времени проведения следственного действия (судебного заседания), направленное адвокату соответствующим органом.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 «САУ»</w:t>
      </w:r>
      <w:r>
        <w:rPr>
          <w:rFonts w:ascii="Times New Roman" w:hAnsi="Times New Roman"/>
          <w:sz w:val="24"/>
          <w:szCs w:val="24"/>
        </w:rPr>
        <w:t xml:space="preserve"> - система автоматизированного управления, расположенная в Центре.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«АБЗ»</w:t>
      </w:r>
      <w:r>
        <w:rPr>
          <w:rFonts w:ascii="Times New Roman" w:hAnsi="Times New Roman"/>
          <w:sz w:val="24"/>
          <w:szCs w:val="24"/>
        </w:rPr>
        <w:t xml:space="preserve"> - группа адвокатов быстрой замены.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«Доверитель»</w:t>
      </w:r>
      <w:r>
        <w:rPr>
          <w:rFonts w:ascii="Times New Roman" w:hAnsi="Times New Roman"/>
          <w:sz w:val="24"/>
          <w:szCs w:val="24"/>
        </w:rPr>
        <w:t xml:space="preserve"> - задержанный, подозреваемый, обвиняемый, подсудимый, осужденный, иное лицо, которому в случаях, предусмотренных законом, оказывается юридическая помощь по назначению органа.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«Заблаговременность»</w:t>
      </w:r>
      <w:r>
        <w:rPr>
          <w:rFonts w:ascii="Times New Roman" w:hAnsi="Times New Roman"/>
          <w:sz w:val="24"/>
          <w:szCs w:val="24"/>
        </w:rPr>
        <w:t xml:space="preserve"> - разумный период времени, достаточный для проведения следующих действий: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обработка постановления о назначении защитника Центром;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формирование ордера;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в) направление ордера о назначении защитника органу;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согласование  времени проведения следственного действия (судебного заседания);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д) следование адвоката к месту совершения следственных действий (судебного заседания).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1.14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«Рабочее время адвоката»</w:t>
      </w:r>
      <w:r>
        <w:rPr>
          <w:rFonts w:ascii="Times New Roman" w:hAnsi="Times New Roman"/>
          <w:sz w:val="24"/>
          <w:szCs w:val="24"/>
        </w:rPr>
        <w:t>. Рабочее время адвоката устанавливается исходя из следующего: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законодательством РФ установлена 40-часовая рабочая неделя;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Конституция РФ распространяется на всех граждан РФ независимо от профессиональной деятельности;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законодатель не распространяет действия норм Трудового кодекса РФ на адвокатов;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г) уголовно-процессуальное и гражданско-процессуальное законодательство не содержат норм, определяющих рабочее время участников процессуальных действий: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ab/>
        <w:t>- рабочее время;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ab/>
        <w:t>- ночное время;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ab/>
        <w:t>- сверхурочное время;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ab/>
        <w:t>- выходные, праздничные дни.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д) рабочее время органов дознания, органов предварительного следствия и судов с 9.00 часов до 18.00 часов. Рабочее время адвоката не может не соответствовать рабочему времени органов, принимающих решение о назначении защитника;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 органы адвокатской палаты не наделены полномочиями, позволяющими обязывать адвоката работать за пределами рабочего дня (рабочего времени).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Исходя из изложенного, рабочее время адвоката устанавливается с 09.00 часов до 18.00 часов.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Оказание юридической помощи после 18.00 часов считается работой в ночное время.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Выходными днями являются суббота и воскресенье каждой недели.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Праздничными днями являются дни, установленные федеральными законами.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1.15. «Представитель Совета АППК по г.Перми и Пермскому краю» - </w:t>
      </w:r>
      <w:r>
        <w:rPr>
          <w:rFonts w:ascii="Times New Roman" w:hAnsi="Times New Roman"/>
          <w:sz w:val="24"/>
          <w:szCs w:val="24"/>
        </w:rPr>
        <w:t>адвокат,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одного из адвокатских образований в г.Перми, которому специальным решением Совета АППК поручена организация юридической помощи в уголовном судопроизводстве по назначению органов дознания, органов предварительного следствия и суда, а также исполнение решений судов о назначении защитников в административном судопроизводстве и представителей в гражданском судопроизводстве, в иных случаях, не предусмотренных настоящими Правилами, в районах г.Перми и Пермского края.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1.16. «Представитель Совета АППК в конкретном районе г.Перми» - </w:t>
      </w:r>
      <w:r>
        <w:rPr>
          <w:rFonts w:ascii="Times New Roman" w:hAnsi="Times New Roman"/>
          <w:sz w:val="24"/>
          <w:szCs w:val="24"/>
        </w:rPr>
        <w:t>адвокат,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одного из адвокатских образовании.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1.17. «Уполномоченный орган» - </w:t>
      </w:r>
      <w:r>
        <w:rPr>
          <w:rFonts w:ascii="Times New Roman" w:hAnsi="Times New Roman"/>
          <w:sz w:val="24"/>
          <w:szCs w:val="24"/>
        </w:rPr>
        <w:t>адвокатское образование, которому специальным решением Совета АППК поручено исполнение Правил о порядке оказания гражданам РФ юридической помощи бесплатно, а также порядке участия адвокатов в качестве защитников в уголовном судопроизводстве по назначению органов дознания, органов предварительного следствия и суда.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1.18. Рабочий день Центра обработки данных («Центр»):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рабочее время - с 09.00 до 18.00 часов;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рабочие дни – понедельник, вторник, среда, четверг, пятница;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в) перерыв – с 13.00 до 14.00 часов;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г) выходные дни – суббота и воскресенье каждой недели;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д) праздничные дни – установленные законами РФ.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1.19. Код отмены – </w:t>
      </w:r>
      <w:r>
        <w:rPr>
          <w:rFonts w:ascii="Times New Roman" w:hAnsi="Times New Roman"/>
          <w:sz w:val="24"/>
          <w:szCs w:val="24"/>
        </w:rPr>
        <w:t>специальный цифровой код, присваиваемый каждому ордеру. Код отмены, указанный в постановлении о назначении защитника, является подтверждением извещения органом ранее назначенного защитника и отказа последнего от принятия поручения.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1.20. Интернет-ресурсы АППК (сайты) </w:t>
      </w:r>
      <w:r>
        <w:rPr>
          <w:rFonts w:ascii="Times New Roman" w:hAnsi="Times New Roman"/>
          <w:sz w:val="24"/>
          <w:szCs w:val="24"/>
        </w:rPr>
        <w:t xml:space="preserve">– интернет-ресурсы (сайты) АППК расположены по следующим адресам </w:t>
      </w:r>
      <w:r>
        <w:rPr>
          <w:rFonts w:ascii="Times New Roman" w:hAnsi="Times New Roman"/>
          <w:b/>
          <w:sz w:val="24"/>
          <w:szCs w:val="24"/>
        </w:rPr>
        <w:t>(приложение № 2,3)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1) </w:t>
      </w:r>
      <w:hyperlink r:id="rId3" w:tgtFrame="_blank">
        <w:r>
          <w:rPr>
            <w:rStyle w:val="Style15"/>
            <w:rFonts w:ascii="Times New Roman" w:hAnsi="Times New Roman"/>
            <w:b w:val="false"/>
            <w:i w:val="false"/>
            <w:caps w:val="false"/>
            <w:smallCaps w:val="false"/>
            <w:color w:val="005BD1"/>
            <w:spacing w:val="0"/>
            <w:sz w:val="24"/>
            <w:szCs w:val="24"/>
            <w:u w:val="single"/>
            <w:lang w:val="en-US"/>
          </w:rPr>
          <w:t>https://permappk.fparf.ru</w:t>
        </w:r>
      </w:hyperlink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2) </w:t>
      </w:r>
      <w:hyperlink r:id="rId4"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Style15"/>
            <w:rFonts w:ascii="Times New Roman" w:hAnsi="Times New Roman"/>
            <w:sz w:val="24"/>
            <w:szCs w:val="24"/>
          </w:rPr>
          <w:t>://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my</w:t>
        </w:r>
        <w:r>
          <w:rPr>
            <w:rStyle w:val="Style15"/>
            <w:rFonts w:ascii="Times New Roman" w:hAnsi="Times New Roman"/>
            <w:sz w:val="24"/>
            <w:szCs w:val="24"/>
          </w:rPr>
          <w:t>.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appk</w:t>
        </w:r>
        <w:r>
          <w:rPr>
            <w:rStyle w:val="Style15"/>
            <w:rFonts w:ascii="Times New Roman" w:hAnsi="Times New Roman"/>
            <w:sz w:val="24"/>
            <w:szCs w:val="24"/>
          </w:rPr>
          <w:t>-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perm</w:t>
        </w:r>
        <w:r>
          <w:rPr>
            <w:rStyle w:val="Style15"/>
            <w:rFonts w:ascii="Times New Roman" w:hAnsi="Times New Roman"/>
            <w:sz w:val="24"/>
            <w:szCs w:val="24"/>
          </w:rPr>
          <w:t>.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1.21. «Личный кабинет адвоката» - </w:t>
      </w:r>
      <w:r>
        <w:rPr>
          <w:rFonts w:ascii="Times New Roman" w:hAnsi="Times New Roman"/>
          <w:sz w:val="24"/>
          <w:szCs w:val="24"/>
        </w:rPr>
        <w:t xml:space="preserve">специальный раздел сайта Адвокатской палаты Пермского края, размещенного в сети интернет по адресу, определенному решением президента АППК, доступ к которому ограничен персональным логином (именем) и паролем адвоката </w:t>
      </w:r>
      <w:r>
        <w:rPr>
          <w:rFonts w:ascii="Times New Roman" w:hAnsi="Times New Roman"/>
          <w:b/>
          <w:sz w:val="24"/>
          <w:szCs w:val="24"/>
        </w:rPr>
        <w:t>(приложение № 5)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0000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1.22. «Личный кабинет следователя, дознавателя или суда» - </w:t>
      </w:r>
      <w:r>
        <w:rPr>
          <w:rFonts w:ascii="Times New Roman" w:hAnsi="Times New Roman"/>
          <w:sz w:val="24"/>
          <w:szCs w:val="24"/>
        </w:rPr>
        <w:t>специальный раздел сайта Адвокатской палаты Пермского края, размещенного в сети интернет по адресу, определенному решением президента АППК, доступ к которому ограничен персональным логином (именем) и паролем органа уголовного судопроизводства (следствие, дознание, суд), далее «</w:t>
      </w:r>
      <w:r>
        <w:rPr>
          <w:rFonts w:ascii="Times New Roman" w:hAnsi="Times New Roman"/>
          <w:b/>
          <w:sz w:val="24"/>
          <w:szCs w:val="24"/>
        </w:rPr>
        <w:t xml:space="preserve">личный кабинет органа» </w:t>
      </w:r>
      <w:r>
        <w:rPr>
          <w:rFonts w:ascii="Times New Roman" w:hAnsi="Times New Roman"/>
          <w:b/>
          <w:color w:val="FF0000"/>
          <w:sz w:val="24"/>
          <w:szCs w:val="24"/>
        </w:rPr>
        <w:t>(приложение № 7)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1.22.1. Логин (имя пользователя) </w:t>
      </w:r>
      <w:r>
        <w:rPr>
          <w:rFonts w:ascii="Times New Roman" w:hAnsi="Times New Roman"/>
          <w:sz w:val="24"/>
          <w:szCs w:val="24"/>
        </w:rPr>
        <w:t>– это уникальный набор букв, цифр и иных символов, который необходим для доступа к интернет-сервису (в том числе для работы в «Личном кабинете»).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1.22.2. Пароль (пароль пользователя) </w:t>
      </w:r>
      <w:r>
        <w:rPr>
          <w:rFonts w:ascii="Times New Roman" w:hAnsi="Times New Roman"/>
          <w:sz w:val="24"/>
          <w:szCs w:val="24"/>
        </w:rPr>
        <w:t>– это секретный набор символов, который защищает учетную запись пользователя от несанкционированного доступа иных лиц.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1.23. «Специальный адрес электронной почты» - </w:t>
      </w:r>
      <w:r>
        <w:rPr>
          <w:rFonts w:ascii="Times New Roman" w:hAnsi="Times New Roman"/>
          <w:sz w:val="24"/>
          <w:szCs w:val="24"/>
        </w:rPr>
        <w:t xml:space="preserve">адрес электронной почты для приема постановлений о назначении защитника и сообщений от адвоката: </w:t>
      </w:r>
      <w:hyperlink r:id="rId5">
        <w:r>
          <w:rPr>
            <w:rStyle w:val="Style15"/>
            <w:rFonts w:ascii="Times New Roman" w:hAnsi="Times New Roman"/>
            <w:sz w:val="24"/>
            <w:szCs w:val="24"/>
          </w:rPr>
          <w:t>51@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appk</w:t>
        </w:r>
        <w:r>
          <w:rPr>
            <w:rStyle w:val="Style15"/>
            <w:rFonts w:ascii="Times New Roman" w:hAnsi="Times New Roman"/>
            <w:sz w:val="24"/>
            <w:szCs w:val="24"/>
          </w:rPr>
          <w:t>-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perm</w:t>
        </w:r>
        <w:r>
          <w:rPr>
            <w:rStyle w:val="Style15"/>
            <w:rFonts w:ascii="Times New Roman" w:hAnsi="Times New Roman"/>
            <w:sz w:val="24"/>
            <w:szCs w:val="24"/>
          </w:rPr>
          <w:t>.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информирование адвокатом Центра и АППК посредством отправки сообщения электронной почтой, </w:t>
      </w:r>
      <w:r>
        <w:rPr>
          <w:rFonts w:ascii="Times New Roman" w:hAnsi="Times New Roman"/>
          <w:i/>
          <w:sz w:val="24"/>
          <w:szCs w:val="24"/>
          <w:lang w:val="en-US"/>
        </w:rPr>
        <w:t>sms</w:t>
      </w:r>
      <w:r>
        <w:rPr>
          <w:rFonts w:ascii="Times New Roman" w:hAnsi="Times New Roman"/>
          <w:i/>
          <w:sz w:val="24"/>
          <w:szCs w:val="24"/>
        </w:rPr>
        <w:t>-сообщения или действий в личном кабинете адвоката являются действиями самого адвоката, если иное адвокатом не доказано.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«Специальный телефонный номер»</w:t>
      </w:r>
      <w:r>
        <w:rPr>
          <w:rFonts w:ascii="Times New Roman" w:hAnsi="Times New Roman"/>
          <w:sz w:val="24"/>
          <w:szCs w:val="24"/>
        </w:rPr>
        <w:t xml:space="preserve"> - номер для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>-сообщений от адвокатов: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8-951-940-66-57; 8-912-481-35-90; 8-951-942-95-00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на иные номера, кроме указанного специального телефонного номера, сообщения от адвоката не принимаются.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.Организация оказания юридической помощи по назначению в районах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г.Перми и Пермского края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Члены АППК, изъявившие желание лично участвовать в оказании юридической помощи по делам по назначению, обязаны письменно представить в Центр для публичного размещения, в целях исполнения настоящих Правил, следующие сведения (обязательства) по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установленной форме (приложение №1):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наименование и адрес адвокатского образования;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номер мобильного телефона адвокатского образования;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адрес электронной почты адвокатского образования.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i/>
          <w:sz w:val="24"/>
          <w:szCs w:val="24"/>
        </w:rPr>
        <w:t xml:space="preserve">: с согласия адвоката по его заявлению допускается </w:t>
        <w:tab/>
        <w:t>публикация сведений о личном номере мобильного телефона и личном адресе электронной почты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обязанности указанным адвокатам вменяется ознакомление со всеми решениями органов АППК,  принятие на себя обязательств по их исполнению и авторизация в личном кабинете адвоката (приложение №3).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3-х дней со дня изменения адреса адвокатского образования, номера мобильного телефона и адреса электронной почты адвокат обязан письменно информировать Центр </w:t>
      </w:r>
      <w:r>
        <w:rPr>
          <w:rFonts w:ascii="Times New Roman" w:hAnsi="Times New Roman"/>
          <w:b/>
          <w:sz w:val="24"/>
          <w:szCs w:val="24"/>
        </w:rPr>
        <w:t>(приложение №1)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Неисполнение требований, указанных в п.п. «а», «б», «в» является основанием для невключения (исключения) в группу адвокатов, работающих по делам по назначению.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В каждом судебном районе Пермского края по решению Совета АППК ежегодно, в ноябре  каждого года, формируется группа адвокатов, лично участвующих в оказании юридической помощи по назначению в следующем году.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допуске адвоката к работе по делам по назначению в конкретном районе Пермского края (районе г.Перми) Совет АППК принимает на основании представления вице-президента АППК.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В группы адвокатов, оказывающих юридическую помощь по назначению, на основании представления могут быть включены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u w:val="single"/>
        </w:rPr>
        <w:t>ак правило по месту проживания или нахождения адвокатского образования: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адвокаты, участвующие в оказании юридической помощи по делам по назначению в  </w:t>
      </w:r>
      <w:r>
        <w:rPr>
          <w:rFonts w:ascii="Times New Roman" w:hAnsi="Times New Roman"/>
          <w:b/>
          <w:sz w:val="24"/>
          <w:szCs w:val="24"/>
          <w:u w:val="single"/>
        </w:rPr>
        <w:t>текущем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адвокаты, которым присвоен статус адвоката в течение текущего года, включаются в состав группы по мере подачи соответствующего заявления;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в) адвокаты, ранее исключенные из числа адвокатов, участвующих в оказании юридической помощи по назначению, в соответствии с п.п. «а, б» п.8.2  настоящих Правил, но не ранее 1 декабря текущего года (п.п.2.2. Правил);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г) адвокаты, ранее не участвующие в работе по данной категории дел и подавшие заявление о включении в группу адвокатов, оказывающих юридическую помощь по назначению.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В группу адвокатов, оказывающих юридическую помощь по назначению, не включаются: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адвокаты, имеющие непогашенные (не снятые) дисциплинарные взыскания;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адвокаты, допустившие в течение последнего года отказы без допустимых поводов от принятия поручений и допустившие неисполнение принятых поручений, - на основании представления вице-президента АППК;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в) адвокаты, имеющие на  ноябрь текущего года задолженность по уплате обязательных взносов (отчислений) на общие нужды АППК.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В случаях изменения постоянного места проживания (регистрации) или места расположения адвокатского образования заявление адвоката о включении в иную группу рассматривается Советом АППК по мере поступления соответствующей просьбы (по  представлению вице-президента АППК).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>
        <w:rPr>
          <w:rFonts w:ascii="Times New Roman" w:hAnsi="Times New Roman"/>
          <w:bCs/>
          <w:sz w:val="24"/>
          <w:szCs w:val="24"/>
        </w:rPr>
        <w:t xml:space="preserve">. Освобождение от личного участия в </w:t>
      </w:r>
      <w:r>
        <w:rPr>
          <w:rFonts w:ascii="Times New Roman" w:hAnsi="Times New Roman"/>
          <w:sz w:val="24"/>
          <w:szCs w:val="24"/>
        </w:rPr>
        <w:t>оказании юридической помощи по делам по назначению осуществляется по решению Совета АППК на основании личного заявления адвоката с возложением на него обязанности по уплате дополнительных членских взносов (отчислений) на общие нужды АППК с последующего после освобождения месяца, в размере, установленном  конференцией (собранием) АППК.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 xml:space="preserve"> Исключение из группы адвокатов, работающих по делам по назначению, осуществляется Советом АППК на основании </w:t>
      </w:r>
      <w:r>
        <w:rPr>
          <w:rFonts w:ascii="Times New Roman" w:hAnsi="Times New Roman"/>
          <w:b/>
          <w:sz w:val="24"/>
          <w:szCs w:val="24"/>
          <w:u w:val="single"/>
        </w:rPr>
        <w:t>заявления адвоката или</w:t>
      </w:r>
      <w:r>
        <w:rPr>
          <w:rFonts w:ascii="Times New Roman" w:hAnsi="Times New Roman"/>
          <w:sz w:val="24"/>
          <w:szCs w:val="24"/>
        </w:rPr>
        <w:t xml:space="preserve"> представления вице-президента АППК в случае неисполнения адвокатом настоящих Правил или фактического отказа адвоката от выполнения поручений по делам по назначению.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случаях исключения адвоката из группы по личному заявлению на него возлагается обязанность по уплате дополнительных членских взносов (отчислений) на общие нужды АППК в размере, установленном конференцией (собранием) АППК, с месяца принятия решения.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случаях исключения адвоката из группы в связи с ненадлежащим исполнением настоящих правил по представлению вице-президента АППК адвокату устанавливаются дополнительные взносы (отчисления) в размере, установленном конференцией (собранием) АППК, с месяца принятия решения.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случаях установления фактического отказа от исполнения поручений Совет АППК по представлению вице-президента АППК может установить ему дополнительные отчисления в размере, установленном конференцией АППК для адвокатов, лично не участвующих в уголовном судопроизводстве по назначению, на год, без исключения из группы адвокатов, работающих по данной категории дел.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i/>
          <w:sz w:val="24"/>
          <w:szCs w:val="24"/>
        </w:rPr>
        <w:t xml:space="preserve">: Вывод о наличии фактического отказа от выполнения поручений по делам по назначению может быть сделан на основании сведений учета ЦОД,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свидетельствующих о неисполнении более 50% поручений или исключения себя из графика дежурств на срок более 2-х месяцев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При отказах адвокатов, входящих в группу, от выполнения конкретного поручения при необходимости срочного исполнения решения о назначении защитника, поступившего от органа, выполнение его передается в группу адвокатов быстрой замены (АБЗ). Распределение поручений в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указанном случае осуществляется руководителем Центра.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формирования и функционирования группы АБЗ определяется специальным решением Совета АППК.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 xml:space="preserve"> Решение Совета АППК об адвокатах, допущенных к участию в работе по делам по назначению органов дознания, органов предварительного следствия и суда и включенных в конкретную группу, доводится до сведения путем размещения на сайте АППК.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Графики дежурств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Каждый адвокат, независимо от судебного района, в котором он осуществляет свою профессиональную деятельность, включается в ежедневный график дежурств, в т.ч. в выходные и праздничные дни.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Графики дежурства на все месяцы следующего года размещаются на официальном сайте АППК в «Личном кабинете адвоката».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Адвокат, имеющий причины, не позволяющие ему принимать к выполнению поручения, может исключить из графика соответствующие дни дежурств (Приложение № 10-1).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Адвокат, исключивший из дежурства конкретные дни, обязан по запросу руководителя Центра или вице-президента АППК обосновать, в том числе документально, объективные причины, по которым он исключил себя из графика работы по делам по назначению.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  <w:u w:val="single"/>
        </w:rPr>
        <w:t>объективным причинам</w:t>
      </w:r>
      <w:r>
        <w:rPr>
          <w:rFonts w:ascii="Times New Roman" w:hAnsi="Times New Roman"/>
          <w:sz w:val="24"/>
          <w:szCs w:val="24"/>
        </w:rPr>
        <w:t xml:space="preserve"> (при документальном их обосновании) для принятия адвокатом решения об исключении из графика дежурств в конкретные дни могут быть отнесены: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болезнь, подтвержденная листком нетрудоспособности, справкой медицинского учреждения;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участие в длительном судебном процессе по назначению, занятость по другим делам, находящимся в производстве;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ежегодный отдых (60 дней в году).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Дежурный адвокат обязан в дни дежурств обеспечить прием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>-сообщений, электронной почты, знакомиться с информацией, размещенной на Интернет-сайтах АППК, и исполнять все поручения на оказание юридической помощи по назначению, в том числе за пределами района своего проживания (регистрации) (приложение № 16).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>. Порядок направления, принятия и исполнения решений органов дознания, предварительного следствия и суда о назначении (замене) защитника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Принимая решение о назначении защитника, следователь, дознаватель либо судья в соответствии с п.25 ст.5 и ч.4 ст.50 УПК РФ выносит решение, сведения из которого передаются в Центр посредством использования сервиса САУ «Личный кабинет следователя, дознавателя или суда» (</w:t>
      </w:r>
      <w:r>
        <w:rPr>
          <w:rFonts w:ascii="Times New Roman" w:hAnsi="Times New Roman"/>
          <w:b/>
          <w:sz w:val="24"/>
          <w:szCs w:val="24"/>
        </w:rPr>
        <w:t>приложение № 7.1 Инструкция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Порядок направления ордера: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4.2.1.</w:t>
      </w:r>
      <w:r>
        <w:rPr>
          <w:rFonts w:ascii="Times New Roman" w:hAnsi="Times New Roman"/>
          <w:sz w:val="24"/>
          <w:szCs w:val="24"/>
        </w:rPr>
        <w:t xml:space="preserve"> Органу, направившему в Центр информацию из  решения о назначении защитника в порядке, предусмотренном п.4.1 Правил, ордер (</w:t>
      </w:r>
      <w:r>
        <w:rPr>
          <w:rFonts w:ascii="Times New Roman" w:hAnsi="Times New Roman"/>
          <w:b/>
          <w:sz w:val="24"/>
          <w:szCs w:val="24"/>
        </w:rPr>
        <w:t xml:space="preserve">приложение № 8) </w:t>
      </w:r>
      <w:r>
        <w:rPr>
          <w:rFonts w:ascii="Times New Roman" w:hAnsi="Times New Roman"/>
          <w:sz w:val="24"/>
          <w:szCs w:val="24"/>
        </w:rPr>
        <w:t>направляется на адрес электронной почты, указанный органом, и (или) размещается в «Личном кабинете следователя, дознавателя или суда».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i/>
          <w:sz w:val="24"/>
          <w:szCs w:val="24"/>
        </w:rPr>
        <w:t xml:space="preserve">: При наличии сведения о федеральном номере сотовой связи следователя, дознавателя или судьи может быть предоставлена дополнительная услуга по </w:t>
      </w:r>
      <w:r>
        <w:rPr>
          <w:rFonts w:ascii="Times New Roman" w:hAnsi="Times New Roman"/>
          <w:i/>
          <w:sz w:val="24"/>
          <w:szCs w:val="24"/>
          <w:lang w:val="en-US"/>
        </w:rPr>
        <w:t>sms</w:t>
      </w:r>
      <w:r>
        <w:rPr>
          <w:rFonts w:ascii="Times New Roman" w:hAnsi="Times New Roman"/>
          <w:i/>
          <w:sz w:val="24"/>
          <w:szCs w:val="24"/>
        </w:rPr>
        <w:t>-информированию о результатах назначения защитника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4.2.2.</w:t>
      </w:r>
      <w:r>
        <w:rPr>
          <w:rFonts w:ascii="Times New Roman" w:hAnsi="Times New Roman"/>
          <w:sz w:val="24"/>
          <w:szCs w:val="24"/>
        </w:rPr>
        <w:t xml:space="preserve"> Информация о назначении в качестве защитника доводится до адвоката следующим образом: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ордер защитника направляется на адрес электронной почты адвоката;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б) ордер защитника размещается в «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Личном кабинете адвоката</w:t>
      </w:r>
      <w:r>
        <w:rPr>
          <w:rFonts w:ascii="Times New Roman" w:hAnsi="Times New Roman"/>
          <w:sz w:val="24"/>
          <w:szCs w:val="24"/>
        </w:rPr>
        <w:t xml:space="preserve">» по интернет-адресу: </w:t>
      </w:r>
      <w:hyperlink r:id="rId6">
        <w:r>
          <w:rPr>
            <w:rStyle w:val="Style15"/>
            <w:rFonts w:eastAsia="" w:ascii="Times New Roman" w:hAnsi="Times New Roman" w:eastAsiaTheme="majorEastAsia"/>
            <w:sz w:val="24"/>
            <w:szCs w:val="24"/>
            <w:lang w:val="en-US"/>
          </w:rPr>
          <w:t>http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://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  <w:lang w:val="en-US"/>
          </w:rPr>
          <w:t>my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.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  <w:lang w:val="en-US"/>
          </w:rPr>
          <w:t>appk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-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  <w:lang w:val="en-US"/>
          </w:rPr>
          <w:t>perm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</w:rPr>
          <w:t>.</w:t>
        </w:r>
        <w:r>
          <w:rPr>
            <w:rStyle w:val="Style15"/>
            <w:rFonts w:eastAsia="" w:ascii="Times New Roman" w:hAnsi="Times New Roman" w:eastAsiaTheme="majorEastAsia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в) на мобильный телефон адвоката направляется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 xml:space="preserve">-сообщение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приложение № 12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котором указываются: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номер ордера;</w:t>
      </w:r>
      <w:bookmarkStart w:id="1" w:name="_GoBack"/>
      <w:bookmarkEnd w:id="1"/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дата и время планируемого процессуального действия;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фамилия и инициалы следователя, дознавателя судьи;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контактный номер телефона;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фамилия, имя, отчество подзащитного;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- код отмены.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По получении от адвоката кода отмены (п.1.19.), сообщенного в соответствии с требованиями п. 5.5 настоящих Правил, Центр дает поручение иному адвокату.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 Решение органа о назначении (замене) защитника считается исполненным с момента направления ордера органу и (или) адвокату.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Извещение адвоката о времени и месте проведения следственного действия (судебного заседания) является обязанностью органов </w:t>
      </w:r>
      <w:r>
        <w:rPr>
          <w:rFonts w:ascii="Times New Roman" w:hAnsi="Times New Roman"/>
          <w:color w:val="000000"/>
          <w:sz w:val="24"/>
          <w:szCs w:val="24"/>
        </w:rPr>
        <w:t>дознания, органов предварительного следствия и суда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Органы АППК не дают оценки правомерности решений органов о назначении (замене) защитника, исходя из презумпции их законности, обоснованности и соответствия законным правам и интересам лиц, которых они касаются.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>. В ордере, направленном органу и адвокату (приложение №8), фамилия, имя и отчество доверителя указываются в точном соответствии с документом, удостоверяющем личность доверителя (склонение по падежам не допускается).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При поступлении в Центр решений о назначении защитника, содержащих сведения о доверителе и номере уголовного дела, указанных в ранее  поступивших постановлениях, органу  сообщается, что решение по данному делу принято ранее (приложение №11).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 xml:space="preserve"> Исполнение решений о назначении защитника, принимаемых органами, допускающими искажение Ф.И.О. доверителя, а также иные неточности и технические ошибки при исполнении требований Инструкции по порядку назначения защитника через личный кабинет (приложение №7), осуществляется по устному распоряжению вице-президента АППК либо руководителя Центра.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 xml:space="preserve"> Адвокат не вправе оказывать юридическую помощь по назначению, в том числе по постановлениям о замене защитника, если фамилия, имя и отчество доверителя не соответствуют документу, удостоверяющему личность доверителя.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Обязанности адвоката при исполнении поручений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на оказание юридической помощи по назначению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Адвокат приступает к оказанию </w:t>
      </w:r>
      <w:r>
        <w:rPr>
          <w:rFonts w:ascii="Times New Roman" w:hAnsi="Times New Roman"/>
          <w:sz w:val="24"/>
          <w:szCs w:val="24"/>
        </w:rPr>
        <w:t>юридической помощи по назначению только после поступления на адрес электронной почты адвоката либо размещения в личном кабинете адвоката (п.4.2.2 Правил) специального ордера (приложение № 8).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Получением адвокатом ордера считается: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либо поступление ордера на адрес электронной почты, указанный адвокатом (пп. «а» п.4.2.2);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либо размещение ордера в личном кабинете адвоката.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Оказание адвокатом юридической помощи без поручения Центра и специального ордера  является основанием для наступления последствий,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настоящих Правил.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В соответствии с п. 3.4 Правил адвокат обязан принять и ознакомиться с информацией о поручении дела по назначению, поступившему из ЦОД.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После получения поручения о следственном действии (судебном заседании) адвокат обязан связаться с органом, чтобы: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а) согласовать с органом время и место следственного действия;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б) в случае недостижения соглашения о времени и месте следственного действия направить органу ходатайство о переносе времени следственного действия (судебного заседания) на иное конкретное время;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принять решение об отказе от принятия поручения.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z w:val="20"/>
          <w:szCs w:val="20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i/>
          <w:sz w:val="24"/>
          <w:szCs w:val="24"/>
        </w:rPr>
        <w:t xml:space="preserve">: Для направления ходатайства органу адвокат может воспользоваться специальной функцией САУ </w:t>
      </w:r>
      <w:r>
        <w:rPr>
          <w:rFonts w:ascii="Times New Roman" w:hAnsi="Times New Roman"/>
          <w:b/>
          <w:i/>
          <w:sz w:val="24"/>
          <w:szCs w:val="24"/>
        </w:rPr>
        <w:t>(Приложения №№ 13, 14, 15)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Адвокат, принявший решение об отказе от принятия конкретного поручения, уведомляет о своем решении ЦОД: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до времени начала следственного действия, указанного в решении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 xml:space="preserve">о </w:t>
      </w:r>
      <w:r>
        <w:rPr>
          <w:rFonts w:ascii="Times New Roman" w:hAnsi="Times New Roman"/>
          <w:sz w:val="24"/>
          <w:szCs w:val="24"/>
        </w:rPr>
        <w:t>назначении защитника;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не позднее, чем за 24 часа до времени начала судебного заседания, указанного в  решении о назначении защитника.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Отказ от принятия поручения посредством сообщения кода отмены не допускается в следующих случаях: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наступления времени начала следственного действия, указанного в решении о назначении защитника;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позднее, чем за 24 часа до времени начала судебного заседания, указанного в решении о назначении защитника;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Адвокат, приступивший  к выполнению поручения в порядке назначения органов дознания, органов предварительного следствия и суда (изучение материалов уголовного дела, участие в предварительном слушании и т.д.) не вправе использовать код отмены.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5.7. </w:t>
      </w:r>
      <w:r>
        <w:rPr>
          <w:rFonts w:ascii="Times New Roman" w:hAnsi="Times New Roman"/>
          <w:sz w:val="24"/>
          <w:szCs w:val="24"/>
        </w:rPr>
        <w:t>Прежде чем приступить к оказанию юридической помощи по назначению адвокат обязан ознакомиться с постановлением о назначении (замены) защитника с целью установления соответствия ордера, фамилии, имени, отчества доверителя, а также выяснить: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имеется ли между доверителем и иным адвокатом соглашение на оказание юридической помощи по данному делу;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оказывает ли доверителю юридическую помощь по назначению иной адвокат;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в) извещен ли надлежащим образом адвокат доверителя, участвующий в деле;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г) истекли или не истекли сроки для явки адвоката, осуществляющего защиту;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 случае неявки участвующего в деле адвоката (ч.3 ст.50 УПК РФ), надлежащим образом  извещенного о времени и месте следственного действия (судебного заседания), назначенный адвокат вправе вступить в дело в качестве защитника только при наличии письменного согласия доверителя,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а </w:t>
      </w:r>
      <w:r>
        <w:rPr>
          <w:rFonts w:ascii="Times New Roman" w:hAnsi="Times New Roman"/>
          <w:sz w:val="24"/>
          <w:szCs w:val="24"/>
        </w:rPr>
        <w:t>при отсутствии такого, только по постановлению дознавателя, следствия или суда, разрешившего в установленном Законом порядке заявление лица об отказе от юридических услуг назначенного адвоката.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В случае несоответствия сведений о фамилии, имени, отчестве доверителя, указанных в ордере, материалам уголовного дела, адвокат не вправе оказывать юридическую помощь в связи с отсутствием поручения (ордера) на оказание юридической помощи данному конкретному лицу.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 xml:space="preserve"> Адвокат, которому в соответствии с настоящими Правилами выдан ордер на оказание юридической помощи по назначению, обязан оказывать юридическую помощь до момента окончания процессуальной стадии. </w:t>
      </w:r>
      <w:r>
        <w:rPr>
          <w:rFonts w:ascii="Times New Roman" w:hAnsi="Times New Roman"/>
          <w:b/>
          <w:sz w:val="24"/>
          <w:szCs w:val="24"/>
          <w:u w:val="single"/>
        </w:rPr>
        <w:t>Адвокат, принявший поручение по осуществлению защиты по назначению в досудебном производстве, обязан участвовать не только в процессуальных действиях, проводимых следователем (дознавателем), но и в судебно-контрольном производстве в первой и апелляционной инстанциях (при избрании, изменении и продлении меры пресечения, мер процессуального принуждениия, обжаловании действий (бездействий) и решений в порядке, предусмотренном ст.125 УПК РФ  и др.)»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Моментом окончания процессуальной стадии и моментом окончания процессуальных полномочий адвоката по оказанию юридической помощи в порядке назначения является: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а) на стадии проверки сообщения о преступлении (т.е. до возбуждения уголовного дела):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- момент издания следователем, дознавателем постановления о возбуждении уголовного дела либо об отказе в возбуждении уголовного дела;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б) на стадии предварительного расследования: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- момент подписания протокола ознакомления с материалами уголовного дела (т.е. момент выполнения требований ст.ст.217, 218 УПК РФ);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в) на стадии судебного рассмотрения жалоб в порядке ст.125 УПК РФ: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-момент вынесения судьей постановления, предусмотренного ч.5 ст.125 УПК РФ;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г) на стадии рассмотрения дела в суде первой инстанции: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- момент провозглашения судом приговора в соответствии со ст.310 УПК РФ (в случае, когда суд согласился с позицией адвоката, выраженной в прениях);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- момент подачи адвокатом апелляционной жалобы на приговор суда в соответствии со ст.389.3 и ст.389.4 УПК РФ (по основаниям, указанным в ч.4 ст.13 Кодекса профессиональной этики адвоката);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стадии рассмотрения дела судом апелляционной инстанции: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- момент принятия судом апелляционной инстанции решения по существу поданной жалобы либо представления в соответствии со ст.389.20 УПК РФ;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е) на стадии рассмотрения дела судом кассационной инстанции: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момент принятия судом кассационной инстанции решения по существу поданной жалобы либо представления в соответствии со ст.401.14 УПК РФ;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i/>
          <w:sz w:val="24"/>
          <w:szCs w:val="24"/>
        </w:rPr>
        <w:t>: Передача уголовного дела из органа дознания в орган предварительного следствия в пределах судебного района не является окончанием процессуальных полномочий адвоката.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Участие адвоката в судебно-контрольном производств в первой и апелляционной инстанциях (при избрании, изменении и продлении меры пресечения, мер процессуального принуждения, обжаловании действий (бездействий) и решений в порядке, предусмотренном ст.125 УПК РФ и др.) не является окончанием процессуальных полномочий адвоката.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Примечани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</w:rPr>
        <w:t>: В случае принятия судьей (судом) решения о возвращении уголовного дела прокурору для устранения препятствий его рассмотрения судом дальнейшая защита осуществляется последним назначенным адвокатом.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trike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 xml:space="preserve"> Положения раздела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обязательны для исполнения адвокатам, входящим в группу АБЗ.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i/>
          <w:i/>
          <w:color w:val="000000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Замена защитника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Адвокат считается принявшим поручение, если он не сообщил код отмены в порядке, предусмотренном п.5.5 настоящих Правил.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Адвокат, принявший поручение (п.6.1) может быть освобожден от его исполнения только по решению о замене защитника, принятого органом дознания, органом предварительного следствия или суда (форма постановления и инструкция по её заполнению приведены в приложении № 7.2).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Замена защитника в случае его неявки на конкретное следственное действие, о котором  он был надлежащим образом извещен, осуществляется «Центром» на основании  мотивированного решения органа дознания, органа предварительного следствия, но не ранее начала данного следственного (процессуального) действия.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>Суд, руководствуясь положениями УПК РФ, принимает решение о замене защитника до начала судебного заседания, если ко времени начала судебного заседания, указанного в решении о назначении судебного заседания, адвокат не явился, и суд располагает достоверными сведениями о надлежащем извещении защитника о времени судебного заседания либо достоверными сведениями о невозможности явки защитника к назначенному времени. Центр обработки данных осуществляет замену защитника на основании решения суда, но не ранее чем за 24 часа до начала судебного заседания, если адвокат не приступил к изучению материалов дела и не принимал участия в судебных заседаниях по конкретному делу.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Органы дознания, органы предварительного следствия и суд принимают решение о замене конкретного защитника, фактически участвующего в оказании юридической помощи, только при наличии оснований, предусмотренных ст.50, 248 УПК РФ.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6.6</w:t>
      </w:r>
      <w:r>
        <w:rPr>
          <w:rFonts w:ascii="Times New Roman" w:hAnsi="Times New Roman"/>
          <w:sz w:val="24"/>
          <w:szCs w:val="24"/>
        </w:rPr>
        <w:t>. Для замены защитника органы дознания, органы предварительного следствия и суды направляют в ЦОД АППК сведения из  решения о замене защитника путем заполнения соответствующей формы в «Личном кабинете дознавателя, следователя, судьи» (Приложение №7.2).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6.7.</w:t>
      </w:r>
      <w:r>
        <w:rPr>
          <w:rFonts w:ascii="Times New Roman" w:hAnsi="Times New Roman"/>
          <w:sz w:val="24"/>
          <w:szCs w:val="24"/>
        </w:rPr>
        <w:t xml:space="preserve"> В случае возникновения неопределенностей в части исполнения вынесенного Постановления орган дознания, орган предварительного следствия или суд разрешают их путем обращения по указанным в п.1.1. Правил телефонам или электронной почте.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i/>
          <w:i/>
          <w:sz w:val="22"/>
          <w:szCs w:val="22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Информационная защита прав адвокатов, участвующих в оказании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юридической помощи по назначению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В специальном разделе личного кабинета адвоката публикуются сведения: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о поступивших решениях о назначении защитника;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о выдаче ордеров на оказание юридической помощи по назначению.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По всем случаям принятия органами повторных немотивированных решений о назначении защитника, причастным к данному конкретному делу, адвокатам в личный кабинет на сайте АППК высылаются копии: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решений органов о назначении (замене) защитников;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ордеров, выданных назначенным адвокатам.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По всем случаям повторных немотивированных назначений (замен) защитников в суды, прокуратуру, Управление Министерства юстиции Российской Федерации по Пермскому краю, </w:t>
      </w:r>
      <w:r>
        <w:rPr>
          <w:rFonts w:ascii="Times New Roman" w:hAnsi="Times New Roman"/>
          <w:color w:val="000000"/>
          <w:sz w:val="24"/>
          <w:szCs w:val="24"/>
        </w:rPr>
        <w:t>Управление Судебного департамента при ВС РФ в Пермском крае направляются отчеты САУ с приложением копий документов, свидетельствующих о состоявшихся назначениях (заменах) защитников.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7.4.</w:t>
      </w:r>
      <w:r>
        <w:rPr>
          <w:rFonts w:ascii="Times New Roman" w:hAnsi="Times New Roman"/>
          <w:color w:val="000000"/>
          <w:sz w:val="24"/>
          <w:szCs w:val="24"/>
        </w:rPr>
        <w:t xml:space="preserve"> Адвокатам, чьи права нарушены незаконными действиями органов, оказывается методическая помощь в обжаловании действий органов и возмещении ущерба.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7.5.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защиты прав адвоката на своевременное получение вознаграждения по делам по назначению адвокат обязан систематически заносить в отчет, размещенный в его личном кабинете на сайте АППК, сведения об оказанной юридической помощи по конкретным делам.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7.6.</w:t>
      </w:r>
      <w:r>
        <w:rPr>
          <w:rFonts w:ascii="Times New Roman" w:hAnsi="Times New Roman"/>
          <w:color w:val="000000"/>
          <w:sz w:val="24"/>
          <w:szCs w:val="24"/>
        </w:rPr>
        <w:t xml:space="preserve"> Адвокатам рекомендуется предоставлять в Совет АППК информацию об участии в оказании юридической помощи бесплатно в рамках №324-ФЗ.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Последствия неисполнения адвокатом требований настоящих Правил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отношении адвокатов, допустивших неисполнение требований №63-ФЗ, Кодекса профессиональной этики адвоката и настоящих Правил в зависимости от имеющих значение обстоятельств, могут быть применены  меры воздействия.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strike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Поводом для применения мер воздействия в отношении адвокатов, не исполняющих обязанности по личному участию в оказании юридической помощи по назначению, являются: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систематический отказ от исполнения поручений на оказание юридической помощи по назначению с использованием кода отмены без допустимых поводов;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исключение из графика дежурств (п.3.2) при отсутствии допустимых поводов при принятии данного решения (п.3.3);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фактическое оказание адвокатом юридической помощи по назначению при отсутствии поручения по назначению (пункты 1.4, 4.2.2, 5.1, 5.2);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участие адвоката в производстве следственного действия (судебном заседании) при  наличии ордера, не соответствующего требованиям п.4.7 Правил и п.7 приложения № 7.1. к Правилам;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оказание адвокатом юридической помощи по назначению при отсутствии ордера, соответствующего требованиям п.5.8, 5.9 Правил;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неисполнение адвокатом требований № 63-ФЗ, КПЭА, решений ФПА РФ, решений органов АППК, определяющих порядок участия адвоката в уголовном судопроизводстве  по назначению органов дознания, органов предварительного следствия и суда.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При наличии поводов, указанных в п. 8.1 настоящих Правил, возможно применение следующих мер воздействия: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невключение в группу адвокатов, участвующих в оказании помощи по назначению, </w:t>
      </w:r>
      <w:r>
        <w:rPr>
          <w:rFonts w:ascii="Times New Roman" w:hAnsi="Times New Roman"/>
          <w:b/>
          <w:sz w:val="24"/>
          <w:szCs w:val="24"/>
          <w:u w:val="single"/>
        </w:rPr>
        <w:t>при формировании списка адвокатов на следующий год</w:t>
      </w:r>
      <w:r>
        <w:rPr>
          <w:rFonts w:ascii="Times New Roman" w:hAnsi="Times New Roman"/>
          <w:sz w:val="24"/>
          <w:szCs w:val="24"/>
        </w:rPr>
        <w:t xml:space="preserve"> (п.2.1, 2.4 Правил).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исключение из группы адвокатов, участвующих в оказании юридической помощи по назначению.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установление дополнительных отчислений на общие нужды АППК для адвокатов, указанных в пунктах «а, б» п. 8.1 Правил </w:t>
      </w:r>
      <w:r>
        <w:rPr>
          <w:rFonts w:ascii="Times New Roman" w:hAnsi="Times New Roman"/>
          <w:b/>
          <w:sz w:val="24"/>
          <w:szCs w:val="24"/>
          <w:u w:val="single"/>
        </w:rPr>
        <w:t>в соответствии с п.2.7 Правил.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привлечение к дисциплинарной ответственности.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 xml:space="preserve"> При наличии поводов, предусмотренных подпунктами «а-е» п. 8.1, примененные в отношении адвоката меры воздействия, предусмотренные п.8.2 настоящих Правил, учитываются в ноябре каждого текущего года при формировании групп адвокатов, лично участвующих в оказании юридической помощи по назначению (п.2.2 Правил).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При наличии поводов, предусмотренных подпунктами «в, г, д, е» п.8.1 настоящих Правил, меры воздействия применяются по результатам рассмотрения дисциплинарного производства в случае установления в действиях (бездействии) адвоката дисциплинарного проступка.</w:t>
      </w:r>
    </w:p>
    <w:p>
      <w:pPr>
        <w:pStyle w:val="Style27"/>
        <w:tabs>
          <w:tab w:val="clear" w:pos="708"/>
          <w:tab w:val="left" w:pos="180" w:leader="none"/>
          <w:tab w:val="left" w:pos="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trike/>
          <w:sz w:val="24"/>
          <w:szCs w:val="24"/>
        </w:rPr>
      </w:r>
    </w:p>
    <w:p>
      <w:pPr>
        <w:pStyle w:val="Style27"/>
        <w:tabs>
          <w:tab w:val="clear" w:pos="708"/>
          <w:tab w:val="left" w:pos="180" w:leader="none"/>
          <w:tab w:val="left" w:pos="360" w:leader="none"/>
        </w:tabs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Возможность и условия распространения действия настоящих Правил на случаи назначения представителей (защитников) в гражданском и административном судопроизводстве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 </w:t>
      </w:r>
      <w:r>
        <w:rPr>
          <w:rFonts w:ascii="Times New Roman" w:hAnsi="Times New Roman"/>
          <w:sz w:val="24"/>
          <w:szCs w:val="24"/>
        </w:rPr>
        <w:t>В соответствии с п.п.4 п.1 ст.7 Закона РФ "Об адвокатской деятельности и адвокатуре в Российской Федерации" адвокат обязан соблюдать Кодекс профессиональной этики адвоката и исполнять решения органов АППК, принятые в пределах их компетенции. Организация оказания адвокатами юридической помощи по назначению органов дознания, органов предварительного следствия и суда отнесена законодателем к компетенции Совета адвокатской палаты субъекта Российской Федерации (п.п.5 п.3 №63-ФЗ). Указанная норма не наделяет Совет адвокатской палаты правом определять порядок участия адвокатов в гражданском и административном судопроизводстве по назначению органов, наделенных правом назначения защитников (представителей) в гражданском и административном судопроизводстве и иных случаях. Из изложенного следует, что настоящие Правила не могут применяться при исполнении решений органов, наделенных правами назначать защитников в административном судопроизводстве и представителей в гражданском судопроизводстве и иных случаях.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 xml:space="preserve"> До наделения Совета адвокатской палаты правом определять порядок участия адвокатов в качестве представителей в гражданском судопроизводстве, защитников в административном судопроизводстве и иных случаях решения органов о назначении защитников (представителей) исполняются в следующем порядке: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органы, наделенные правом назначения защитников (представителей), решения о назначении защитника (представителя) направляют для исполнения по территориальности соответствующему представителю Совета АППК по конкретному судебному району;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представитель Совета АППК конкретного судебного района поручает исполнение постановления конкретному адвокату, осуществляющему деятельность в указанном районе;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ордер, выдаваемый адвокату, подписывается представителем Совета АППК соответствующего района и заверяется его подписью и печатью адвокатского образования, в котором он осуществляет свою профессиональную деятельность.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9.3.</w:t>
      </w:r>
      <w:r>
        <w:rPr>
          <w:rFonts w:ascii="Times New Roman" w:hAnsi="Times New Roman"/>
          <w:sz w:val="24"/>
          <w:szCs w:val="24"/>
        </w:rPr>
        <w:t xml:space="preserve"> Представитель Совета АППК соответствующего района определяет порядок распределения решений органов о назначении представителя (защитника), руководствуясь принципом равноправия адвокатов. В целях обеспечения этого принципа представителям Совета АППК рекомендуется: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а) регистрировать все поступающие решения о назначении представителя (защитника) в специальном журнале;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б) установить очередность исполнения адвокатами поручений о назначении представителя (защитника), соблюдая при этом принцип равномерности распределения поручений;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в) организовать учет распределенных адвокатам поручений, в том числе поручений, от принятия и исполнения которых адвокат отказался;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>г) представлять адвокатам (по их требованиям) и Совету АППК (по запросу) информацию о поступивших решениях органов о назначении представителя (защитника) и сведений, подтверждающих справедливость распределения поручений.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9.4.</w:t>
      </w:r>
      <w:r>
        <w:rPr>
          <w:rFonts w:ascii="Times New Roman" w:hAnsi="Times New Roman"/>
          <w:sz w:val="24"/>
          <w:szCs w:val="24"/>
        </w:rPr>
        <w:t xml:space="preserve"> Информация, предусмотренная п.п. «г» п. 9.3, в случае необходимости, направляется представителями Совета АППК районов г.Перми и Пермского края в Совет АППК в виде отчета, форма которого утверждается Советом АППК.</w:t>
      </w:r>
    </w:p>
    <w:p>
      <w:pPr>
        <w:pStyle w:val="BodyText3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9.5.</w:t>
      </w:r>
      <w:r>
        <w:rPr>
          <w:rFonts w:ascii="Times New Roman" w:hAnsi="Times New Roman"/>
          <w:sz w:val="24"/>
          <w:szCs w:val="24"/>
        </w:rPr>
        <w:t xml:space="preserve"> Поручения по исполнению решений о назначении защитника по материалам, связанным с исполнением приговора, рассматриваемым в Государственном бюджетном учреждении здравоохранения Пермского края «Пермская краевая клиническая психиатрическая больница» (Кукуштанский стационар, д.Байболовка) и ФКУ Пермская воспитательная колония ГУФСИН России по Пермскому краю (с.Гамово, ул.Свободы, 1), распределяются адвокатам в порядке, предусмотренном пунктами 9.2 и 9.3 настоящих Правил.</w:t>
      </w:r>
    </w:p>
    <w:sectPr>
      <w:footerReference w:type="default" r:id="rId7"/>
      <w:type w:val="nextPage"/>
      <w:pgSz w:w="11906" w:h="16838"/>
      <w:pgMar w:left="1134" w:right="707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3638564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1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1245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0d33d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d150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a83f23"/>
    <w:rPr>
      <w:rFonts w:ascii="Tahoma" w:hAnsi="Tahoma" w:cs="Tahoma"/>
      <w:sz w:val="16"/>
      <w:szCs w:val="16"/>
    </w:rPr>
  </w:style>
  <w:style w:type="character" w:styleId="Style12">
    <w:name w:val="Выделение"/>
    <w:basedOn w:val="DefaultParagraphFont"/>
    <w:uiPriority w:val="20"/>
    <w:qFormat/>
    <w:rsid w:val="000d33d1"/>
    <w:rPr>
      <w:i/>
      <w:i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d33d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0e19f6"/>
    <w:rPr>
      <w:b/>
      <w:bCs/>
    </w:rPr>
  </w:style>
  <w:style w:type="character" w:styleId="Style13" w:customStyle="1">
    <w:name w:val="Верхний колонтитул Знак"/>
    <w:basedOn w:val="DefaultParagraphFont"/>
    <w:link w:val="a9"/>
    <w:uiPriority w:val="99"/>
    <w:qFormat/>
    <w:rsid w:val="009b7130"/>
    <w:rPr/>
  </w:style>
  <w:style w:type="character" w:styleId="Style14" w:customStyle="1">
    <w:name w:val="Нижний колонтитул Знак"/>
    <w:basedOn w:val="DefaultParagraphFont"/>
    <w:link w:val="ab"/>
    <w:uiPriority w:val="99"/>
    <w:qFormat/>
    <w:rsid w:val="009b7130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d150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245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Gltxtsm" w:customStyle="1">
    <w:name w:val="gl_txtsm"/>
    <w:basedOn w:val="DefaultParagraphFont"/>
    <w:qFormat/>
    <w:rsid w:val="00124557"/>
    <w:rPr/>
  </w:style>
  <w:style w:type="character" w:styleId="Style15">
    <w:name w:val="Интернет-ссылка"/>
    <w:basedOn w:val="DefaultParagraphFont"/>
    <w:uiPriority w:val="99"/>
    <w:unhideWhenUsed/>
    <w:rsid w:val="00124557"/>
    <w:rPr>
      <w:color w:val="0000FF"/>
      <w:u w:val="single"/>
    </w:rPr>
  </w:style>
  <w:style w:type="character" w:styleId="Style16" w:customStyle="1">
    <w:name w:val="Основной текст с отступом Знак"/>
    <w:basedOn w:val="DefaultParagraphFont"/>
    <w:link w:val="ae"/>
    <w:uiPriority w:val="99"/>
    <w:qFormat/>
    <w:rsid w:val="00a1110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a11103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7" w:customStyle="1">
    <w:name w:val="Текст сноски Знак"/>
    <w:basedOn w:val="DefaultParagraphFont"/>
    <w:link w:val="af1"/>
    <w:uiPriority w:val="99"/>
    <w:qFormat/>
    <w:rsid w:val="00941f1d"/>
    <w:rPr>
      <w:rFonts w:ascii="Times New Roman" w:hAnsi="Times New Roman" w:eastAsia="Calibri" w:cs="Times New Roman"/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41f1d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83f2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69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03fe1"/>
    <w:pPr>
      <w:spacing w:beforeAutospacing="1" w:afterAutospacing="1"/>
    </w:pPr>
    <w:rPr/>
  </w:style>
  <w:style w:type="paragraph" w:styleId="Wpcaptiontext" w:customStyle="1">
    <w:name w:val="wp-caption-text"/>
    <w:basedOn w:val="Normal"/>
    <w:qFormat/>
    <w:rsid w:val="000d33d1"/>
    <w:pPr>
      <w:spacing w:beforeAutospacing="1" w:afterAutospacing="1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9b713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unhideWhenUsed/>
    <w:rsid w:val="009b713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f"/>
    <w:uiPriority w:val="99"/>
    <w:unhideWhenUsed/>
    <w:rsid w:val="00a1110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11103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32"/>
    <w:uiPriority w:val="99"/>
    <w:unhideWhenUsed/>
    <w:qFormat/>
    <w:rsid w:val="00a11103"/>
    <w:pPr>
      <w:spacing w:before="0" w:after="120"/>
    </w:pPr>
    <w:rPr>
      <w:sz w:val="16"/>
      <w:szCs w:val="16"/>
    </w:rPr>
  </w:style>
  <w:style w:type="paragraph" w:styleId="Style28">
    <w:name w:val="Footnote Text"/>
    <w:basedOn w:val="Normal"/>
    <w:link w:val="af2"/>
    <w:uiPriority w:val="99"/>
    <w:unhideWhenUsed/>
    <w:rsid w:val="00941f1d"/>
    <w:pPr>
      <w:jc w:val="center"/>
    </w:pPr>
    <w:rPr>
      <w:rFonts w:eastAsia="Calibr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advokatrf.info" TargetMode="External"/><Relationship Id="rId3" Type="http://schemas.openxmlformats.org/officeDocument/2006/relationships/hyperlink" Target="http://permappk.fparf.ru/" TargetMode="External"/><Relationship Id="rId4" Type="http://schemas.openxmlformats.org/officeDocument/2006/relationships/hyperlink" Target="http://my.appk-perm.ru/" TargetMode="External"/><Relationship Id="rId5" Type="http://schemas.openxmlformats.org/officeDocument/2006/relationships/hyperlink" Target="mailto:51@appk-perm.ru" TargetMode="External"/><Relationship Id="rId6" Type="http://schemas.openxmlformats.org/officeDocument/2006/relationships/hyperlink" Target="http://my.appk-perm.ru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1CA3-2013-412C-8C8D-80E8E629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LibreOffice/6.3.6.2$Windows_x86 LibreOffice_project/2196df99b074d8a661f4036fca8fa0cbfa33a497</Application>
  <Pages>11</Pages>
  <Words>4545</Words>
  <Characters>31486</Characters>
  <CharactersWithSpaces>35935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2020-12-03T07:28:00Z</dcterms:created>
  <dc:creator>103</dc:creator>
  <dc:description/>
  <dc:language>ru-RU</dc:language>
  <cp:lastModifiedBy/>
  <cp:lastPrinted>2020-12-28T10:15:00Z</cp:lastPrinted>
  <dcterms:modified xsi:type="dcterms:W3CDTF">2020-12-29T11:04:50Z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