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порядке рассмотрения жалоб (заявлений) и иного рода обращений (сообщений) в отношении членов АППК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(Утверждено: решением Совета АППК 30.08.2018)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1.Общие положения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1.1.Для целей настоящего Положения используются следующие термины: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обращение гражданина (далее – обращение) – изложенное в письменной форме предложение, заявление или жалоба, а также устное обращение граждан в органы адвокатского самоуправления;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электронное обращение, электронный документ – информация, переданная или полученная с использованием информационно-телекоммуникационной сети от организаций и учреждений;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предложение – рекомендация по совершенствованию законодательства и иных нормативных актов в сфере адвокатуры и адвокатской деятельности, улучшению деятельности органов адвокатского самоуправления;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заявление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 адвокатами или органами адвокатского самоуправления, о недостатках в работе органов адвокатского самоуправления, либо критика деятельности этих органов и их должностных лиц;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жалоба – просьба гражданина о восстановлении или защите его нарушенных прав, свобод или законных интересов либо прав, свобод и законных интересов других лиц;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сообщение – письменное уведомление, направленное в адвокатскую палату судом (судьей) о неподчинении адвоката, участвующего в судопроизводстве, распоряжениям председательствующего в судебном заседании, а также частное определение или постановление, вынесенное судом (судьей) в других случаях, связанных с нарушением адвокатом законодательства об адвокатуре и норм профессиональной этики;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представление – письменный акт, внесенный в адвокатскую палату территориальным органом юстиции в случаях и порядке, установленных Федеральным законом «Об адвокатской деятельности и адвокатуре в Российской Федерации» (далее – Федеральный закон об адвокатуре), а также вице-президентом адвокатской палаты о необходимости возбуждения дисциплинарного производства в отношении адвоката;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предписание – письменный акт Федеральной палаты адвокатов Российской Федерации, направленный в адвокатскую палату в случаях и в порядке, установленных Федеральным законом об адвокатуре.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1.2.Настоящее Положение определяет единый порядок рассмотрения жалоб, заявлений и иных обращений граждан, организаций, должностных лиц, содержащих информацию: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 неисполнении либо ненадлежащем исполнении адвокатом профессиональных обязанностей;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 нарушении норм профессиональной этики адвоката;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 нарушении правил ведения кассовых операций и работы с денежной наличностью, правил ведения бухгалтерского учета, налогового законодательства при осуществлении адвокатской деятельности.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 неисполнении либо ненадлежащем исполнении решений органов АППК.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1.3.Настоящее Положение разработано в целях: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оперативного рассмотрения и принятия решений по поступившим жалобам (обращениям);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конкретизации и развития положений Кодекса профессиональной этики адвоката и Положения о поощрении и дисциплинарной ответственности членов АППК, определяющих порядок рассмотрения жалоб;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повышения заинтересованности членов АППК в оперативном и объективном рассмотрении жалоб;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исключения случаев несвоевременного рассмотрения жалоб;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сокращения материальных затрат АППК, связанных с рассмотрением жалоб;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расширения круга членов АППК, участвующих в рассмотрении жалоб;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предоставления права должностным лицам АППК принимать решения об оставлении без рассмотрения жалоб, рассмотрение которых находится вне компетенции органов АППК;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установления дополнительных форм реагирования на жалобы, по которым возбуждение дисциплинарного производства невозможно либо нецелесообразно.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1.4.Органы адвокатского самоуправления должны в соответствии со своими полномочиями рассматривать поступившие жалобы (обращения), принимать по ним необходимые меры и давать ответы гражданам и организациям.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1.5.Жалоба (обращение) от организаций и учреждений, поступившая в органы адвокатского самоуправления в форме электронного документа, подлежит регистрации, рассмотрению и разрешению в порядке, установленном настоящим Положением.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на электронное обращение заявителям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1.6.При рассмотрении жалобы (обращения) в порядке дисциплинарного производства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1.7.В случае если в письменном обращении не указаны фамилия гражданина, направившего обращение, или почтовый (электронный) адрес, по которому должен быть отправлен ответ, либо они недостоверны (анонимное обращение), ответ на обращение не дается.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1.8.Письменная жалоба (обращение), в которой содержатся нецензурные либо оскорбительные выражения, угрозы жизни, здоровью и имуществу адвоката, руководителей органов адвокатского самоуправления, а также членов их семей, может быть оставлено без ответа по существу, а гражданину сообщается о недопустимости злоупотребления правом. В целях защиты адвоката, руководителей органов адвокатского самоуправления, членов их семей и имущества обращение подлежит направлению в соответствующий государственный орган.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текст письменного обращения не поддается прочтению, ответ на обращение не дается, о чем сообщается гражданину, направившему обращение, при условии, что его фамилия и почтовый адрес поддаются прочтению.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1.9.На коллективное обращение ответ дается лицу, чья фамилия в числе заявителей значится первой. При этом излагается просьба сообщить о результатах разрешения обращения другим авторам.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1.10.Если в письменной жалобе (обращении) содержится вопрос, на который многократно (два и более раз) давались письменные ответы по существу в связи с ранее направляемыми обращениями и при этом в нем не приводятся новые доводы или обстоятельства, президент адвокатской палаты либо лицо, его замещающее, вправе принять решение о безосновательности очередного обращения и прекращении переписки с гражданином по данному вопросу.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прекращении переписки уведомляется гражданин или орган, направивший обращение.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1.11.Устные обращения граждан рассматриваются и разрешаются в тех случаях, когда изложенные в них факты и обстоятельства очевидны и не требуют дополнительной проверки, а личности обратившихся известны или установлены.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устные обращения граждан дается ответ в устной форме.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2.Порядок рассмотрения жалоб и принятия решения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2.1.Все жалобы подлежат регистрации в специальном журнале в день поступления.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2.2.Поступившие жалобы (обращения) передаются президенту АППК, а в его отсутствие вице-президенту АППК в день их поступления.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2.3.Жалоба в отношении адвоката, который не является членом адвокатской палаты, подлежит направлению в адвокатскую палату, членом которой он является, о чем письменно уведомляется заявитель с указанием адреса пересылки.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2.4.Президент АППК, а в его отсутствие вице-президент АППК по поступившим жалобам (обращениям) принимает одно из следующих решений: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возбуждает дисциплинарное производство по жалобам, не требующим проверки, а также по результатам проверки;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назначает проверку по фактам, изложенным в жалобе;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оставляет жалобу без рассмотрения, если принятие решения находится вне компетенции органов АППК;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запрашивает от заявителя дополнительные документы, если содержание жалобы и прилагаемые документы не позволяют принять никакого решения;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отказывает в возбуждении дисциплинарного производства;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если в результате проверки выявлены обстоятельства, указывающие на нецелесообразность возбуждения дисциплинарного производства (малозначительность и др.), принимается одно из следующих решений: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ограничиться беседой;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направить материалы проверки в Совет АППК для обсуждения с вызовом адвоката;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направить материалы проверки в коллективное адвокатское образование для разрешения.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2.5.Проверка фактов, изложенных в жалобе (обращении), осуществляется в следующем порядке: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копии жалобы направляются: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адвокату;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руководителю коллективного адвокатского образования, если есть необходимость в его заключении;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ответственному, если жалоба связана с оказанием юридической помощи по назначению или бесплатно;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 адвоката запрашивается объяснение и копии документов, подтверждающие доводы адвоката либо опровергающие содержание жалобы;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от руководителя коллективного адвокатского образования или (и) ответственного запрашивается заключение по поводу обоснованности (необоснованности) жалобы, а также копии документов, подтверждающие либо опровергающие содержание жалобы;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объяснение адвоката с прилагаемыми документами, заключение руководителя адвокатского образования или (и) ответственного представляются президенту АППК или лицу его замещающему в день их поступления: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жалобам, связанным с оказанием юридической помощи по назначению и бесплатно, – вице-президенту АППК для составления представления о возбуждении дисциплинарного производства либо заключения о невозможности (нецелесообразности) привлечения адвоката к дисциплинарной ответственности;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жалобам, связанным с деятельностью квалификационной комиссии, – заместителю председателя квалификационной комиссии для заключения;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всем иным жалобам материалы проверки представляются президенту АППК.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2.6.Повторные, а также дополнительные жалобы (обращения) регистрируются под очередным порядковым номером.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Повторными считаются жалобы (обращения), поступившие от одного и того же лица по одному и тому же вопросу: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заявитель не удовлетворен данным ему ответом по первоначальному заявлению;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со времени подачи первого обращения истек установленный срок рассмотрения и ответ заявителю не дан. В этом случае на письме в свободном от текста месте проставляется отметка – «Повторно». О повторности делается также отметка в соответствующей строке журнала учета.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считаются повторными обращения одного и того же автора, но по разным вопросам.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Обращение автора по тому же вопросу с дополнительной информацией, поступившее до истечения срока разрешения ранее поступившего обращения, считается дополнительным.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Дубликаты, повторные и дополнительные жалобы (обращения) приобщаются к первичным жалобам (обращениям).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Переписка с одним и тем же автором по одним и тем же вопросам может формироваться в отдельное дело.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на них даются со ссылкой на предыдущие ответы по первичным обращениям.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2.7.Для проверки поступивших жалоб (обращений) устанавливаются следующие сроки: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направление копий жалоб адвокатам, руководителям адвокатских образований, ответственным – 3 дня со дня поступления жалобы в АППК;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представление адвокатами объяснений и необходимых документов – 10 дней со дня получения запроса и копии жалобы;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представление заключений руководителями адвокатских образований и ответственными – 10 дней со дня получения запроса и копии жалобы;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вице-президент и заместитель председателя квалификационной комиссии дают заключения не позднее 10 дней со дня поступления им материалов проверки;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президент АППК принимает решение по жалобе не позднее 5 дней со дня представления ему материалов проверки с необходимыми заключениями;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2.8.Представление объяснений адвокатами и представление заключений по жалобам лицами, указанными в п.2.7., в установленные сроки является обязанностью, неисполнение либо ненадлежащее исполнение которой является допустимым поводом для возбуждения дисциплинарного производства.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Рассмотрение жалоб органами АППК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3.1.Рассмотрение жалоб в квалификационной комиссии АППК осуществляется в порядке и сроки,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предусмотренные Кодексом профессиональной этики адвоката;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3.2.Совет АППК принимает решение по дисциплинарному производству, возбужденному по жалобе, на первом заседании, следующим за рассмотрением материалов дисциплинарного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производства квалификационной комиссией.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3.3.Коллективные адвокатские образования принимают решения по жалобам, направленным в соответствии с п.7 Положения о поощрении и дисциплинарной ответственности членов АППК, не позднее 30 дней со дня поступления к ним материалов из АППК.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3.4.Орган, рассматривающий жалобу, обязан известить адвоката о времени и месте рассмотрения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жалобы, а также разъяснить адвокату его право присутствовать при рассмотрении жалобы.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3.5.Орган, рассмотревший жалобу, письменно сообщает результаты рассмотрения заявителю, адвокату и заинтересованным лицам не позднее 5 дней со дня рассмотрения.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Регистрация и контроль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4.1.Движение жалобы с момента ее поступления в АППК до рассмотрения и ответа отражается в журнале регистрации жалоб.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4.2.В обязательном порядке в журнале регистрации отражаются сведения: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дата поступления жалобы;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Ф.И.О. заявителя;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существо жалобы;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дата направления запросов;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дата поступления ответов на запросы;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дата рассмотрения и результат;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дата ответа заявителю и адвокату.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4.3.Законченные производством обращения хранятся в течение 1 года после принятия решения. По истечении срока хранения подлежат уничтожению вместе с приложенными к ним документами.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хранения электронных обращений и ответов по ним должны соответствовать срокам хранения обращений и ответов на них, установленных номенклатурой дел для аналогичных обращений на бумажных носителях.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4.4.Решение по жалобе, повлекшее дисциплинарное преследование адвоката, подшивается в его личное дело.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4.5.По окончании календарного года в адвокатской палате проводится анализ поступивших обращений и работы с ними, результаты которого используются при составлении статистического отчета ФПА РФ «Сведения об адвокатуре и адвокатской деятельности в Российской Федерации» по разделу 3 «Сведения о привлечении адвокатов к дисциплинарной ответственности», а также для совершенствования адвокатской деятельности, работы по рассмотрению и разрешению обращений и в иных целях.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после рассмотрения ее президентом адвокатской палаты подшивается в делопроизводство по жалобам и иным обращениям за истекший год.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080" w:right="566" w:header="708" w:top="764" w:footer="708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firstLine="36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rPr>
                              <w:rStyle w:val="Style13"/>
                            </w:rPr>
                          </w:pPr>
                          <w:r>
                            <w:rPr>
                              <w:rStyle w:val="Style13"/>
                            </w:rPr>
                            <w:fldChar w:fldCharType="begin"/>
                          </w:r>
                          <w:r>
                            <w:rPr>
                              <w:rStyle w:val="Style13"/>
                            </w:rPr>
                            <w:instrText> PAGE </w:instrText>
                          </w:r>
                          <w:r>
                            <w:rPr>
                              <w:rStyle w:val="Style13"/>
                            </w:rPr>
                            <w:fldChar w:fldCharType="separate"/>
                          </w:r>
                          <w:r>
                            <w:rPr>
                              <w:rStyle w:val="Style13"/>
                            </w:rPr>
                            <w:t>4</w:t>
                          </w:r>
                          <w:r>
                            <w:rPr>
                              <w:rStyle w:val="Style13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506.95pt;mso-position-horizontal:right;mso-position-horizontal-relative:margin">
              <v:fill opacity="0f"/>
              <v:textbox>
                <w:txbxContent>
                  <w:p>
                    <w:pPr>
                      <w:pStyle w:val="Style21"/>
                      <w:rPr>
                        <w:rStyle w:val="Style13"/>
                      </w:rPr>
                    </w:pPr>
                    <w:r>
                      <w:rPr>
                        <w:rStyle w:val="Style13"/>
                      </w:rPr>
                      <w:fldChar w:fldCharType="begin"/>
                    </w:r>
                    <w:r>
                      <w:rPr>
                        <w:rStyle w:val="Style13"/>
                      </w:rPr>
                      <w:instrText> PAGE </w:instrText>
                    </w:r>
                    <w:r>
                      <w:rPr>
                        <w:rStyle w:val="Style13"/>
                      </w:rPr>
                      <w:fldChar w:fldCharType="separate"/>
                    </w:r>
                    <w:r>
                      <w:rPr>
                        <w:rStyle w:val="Style13"/>
                      </w:rPr>
                      <w:t>4</w:t>
                    </w:r>
                    <w:r>
                      <w:rPr>
                        <w:rStyle w:val="Style13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ind w:left="6372" w:hanging="0"/>
      <w:outlineLvl w:val="1"/>
    </w:pPr>
    <w:rPr>
      <w:b/>
      <w:bCs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Style12">
    <w:name w:val="Основной шрифт абзаца"/>
    <w:qFormat/>
    <w:rPr/>
  </w:style>
  <w:style w:type="character" w:styleId="Style13">
    <w:name w:val="Номер страницы"/>
    <w:basedOn w:val="Style12"/>
    <w:rPr/>
  </w:style>
  <w:style w:type="character" w:styleId="Style14">
    <w:name w:val="Нижний колонтитул Знак"/>
    <w:qFormat/>
    <w:rPr>
      <w:sz w:val="24"/>
      <w:szCs w:val="24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jc w:val="center"/>
    </w:pPr>
    <w:rPr>
      <w:b/>
      <w:bCs/>
      <w:sz w:val="28"/>
    </w:rPr>
  </w:style>
  <w:style w:type="paragraph" w:styleId="Style17">
    <w:name w:val="Body Text"/>
    <w:basedOn w:val="Normal"/>
    <w:pPr>
      <w:jc w:val="both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tentdefault">
    <w:name w:val="content_default"/>
    <w:basedOn w:val="Normal"/>
    <w:qFormat/>
    <w:pPr>
      <w:spacing w:before="280" w:after="280"/>
    </w:pPr>
    <w:rPr/>
  </w:style>
  <w:style w:type="paragraph" w:styleId="Style22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lang w:val="ru-RU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Верхний колонтитул слева"/>
    <w:basedOn w:val="Normal"/>
    <w:qFormat/>
    <w:pPr>
      <w:suppressLineNumbers/>
      <w:tabs>
        <w:tab w:val="clear" w:pos="709"/>
        <w:tab w:val="center" w:pos="5130" w:leader="none"/>
        <w:tab w:val="right" w:pos="10260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38</TotalTime>
  <Application>LibreOffice/6.2.0.3$Windows_x86 LibreOffice_project/98c6a8a1c6c7b144ce3cc729e34964b47ce25d62</Application>
  <Pages>4</Pages>
  <Words>1725</Words>
  <Characters>12269</Characters>
  <CharactersWithSpaces>13907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2019-02-05T16:22:00Z</dcterms:created>
  <dc:creator>-</dc:creator>
  <dc:description/>
  <cp:keywords/>
  <dc:language>ru-RU</dc:language>
  <cp:lastModifiedBy/>
  <cp:lastPrinted>2018-08-31T12:01:00Z</cp:lastPrinted>
  <dcterms:modified xsi:type="dcterms:W3CDTF">2019-03-19T15:57:56Z</dcterms:modified>
  <cp:revision>8</cp:revision>
  <dc:subject/>
  <dc:title>П О Л О Ж Е Н И Е</dc:title>
</cp:coreProperties>
</file>